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5ED0" w:rsidRPr="00E25ED0" w:rsidRDefault="00E25ED0" w:rsidP="00E25ED0">
      <w:pPr>
        <w:widowControl/>
        <w:jc w:val="center"/>
        <w:outlineLvl w:val="0"/>
        <w:rPr>
          <w:rFonts w:ascii="方正小标宋简体" w:eastAsia="方正小标宋简体" w:hAnsi="仿宋" w:cs="Helvetica"/>
          <w:color w:val="333333"/>
          <w:kern w:val="36"/>
          <w:sz w:val="44"/>
          <w:szCs w:val="44"/>
        </w:rPr>
      </w:pPr>
      <w:r w:rsidRPr="00E25ED0">
        <w:rPr>
          <w:rFonts w:ascii="方正小标宋简体" w:eastAsia="方正小标宋简体" w:hAnsi="Helvetica" w:cs="Helvetica" w:hint="eastAsia"/>
          <w:color w:val="333333"/>
          <w:kern w:val="36"/>
          <w:sz w:val="44"/>
          <w:szCs w:val="44"/>
        </w:rPr>
        <w:t>习近平出席领导人气候峰会并发表重要讲</w:t>
      </w:r>
      <w:r w:rsidRPr="00E25ED0">
        <w:rPr>
          <w:rFonts w:ascii="方正小标宋简体" w:eastAsia="方正小标宋简体" w:hAnsi="仿宋" w:cs="Helvetica" w:hint="eastAsia"/>
          <w:color w:val="333333"/>
          <w:kern w:val="36"/>
          <w:sz w:val="44"/>
          <w:szCs w:val="44"/>
        </w:rPr>
        <w:t>话</w:t>
      </w:r>
    </w:p>
    <w:p w:rsidR="00E25ED0" w:rsidRPr="00E25ED0" w:rsidRDefault="00E25ED0" w:rsidP="00E25ED0">
      <w:pPr>
        <w:widowControl/>
        <w:jc w:val="center"/>
        <w:rPr>
          <w:rFonts w:ascii="仿宋" w:eastAsia="仿宋" w:hAnsi="仿宋" w:cs="宋体"/>
          <w:kern w:val="0"/>
          <w:sz w:val="28"/>
          <w:szCs w:val="28"/>
        </w:rPr>
      </w:pPr>
      <w:r w:rsidRPr="00E25ED0">
        <w:rPr>
          <w:rFonts w:ascii="仿宋" w:eastAsia="仿宋" w:hAnsi="仿宋" w:cs="宋体"/>
          <w:kern w:val="0"/>
          <w:sz w:val="28"/>
          <w:szCs w:val="28"/>
        </w:rPr>
        <w:t>“学习强国”学习平台</w:t>
      </w:r>
      <w:r w:rsidRPr="00E25ED0">
        <w:rPr>
          <w:rFonts w:ascii="仿宋" w:eastAsia="仿宋" w:hAnsi="仿宋" w:cs="宋体"/>
          <w:color w:val="BBBBBB"/>
          <w:kern w:val="0"/>
          <w:sz w:val="28"/>
          <w:szCs w:val="28"/>
        </w:rPr>
        <w:t>2021-04-22</w:t>
      </w:r>
    </w:p>
    <w:p w:rsidR="00E25ED0" w:rsidRPr="00E25ED0" w:rsidRDefault="00E25ED0" w:rsidP="00E25ED0">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E25ED0">
        <w:rPr>
          <w:rFonts w:ascii="仿宋" w:eastAsia="仿宋" w:hAnsi="仿宋" w:cs="Helvetica"/>
          <w:color w:val="333333"/>
          <w:kern w:val="0"/>
          <w:sz w:val="28"/>
          <w:szCs w:val="28"/>
        </w:rPr>
        <w:t>新华社北京4月22日电 应美国总统拜登邀请，国家主席习近平22日晚在北京以视频方式出席领导人气候峰会，并发表题为《共同构建人与自然生命共同体》的重要讲话。</w:t>
      </w:r>
      <w:bookmarkStart w:id="0" w:name="_GoBack"/>
      <w:bookmarkEnd w:id="0"/>
    </w:p>
    <w:p w:rsidR="00E25ED0" w:rsidRPr="00E25ED0" w:rsidRDefault="00E25ED0" w:rsidP="00E25ED0">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E25ED0">
        <w:rPr>
          <w:rFonts w:ascii="仿宋" w:eastAsia="仿宋" w:hAnsi="仿宋" w:cs="Helvetica"/>
          <w:color w:val="333333"/>
          <w:kern w:val="0"/>
          <w:sz w:val="28"/>
          <w:szCs w:val="28"/>
        </w:rPr>
        <w:t>习近平指出，气候变化给人类生存和发展带来严峻挑战。面对全球环境治理前所未有的困难，国际社会要以前所未有的雄心和行动，共商应对气候变化挑战之策，共谋人与自然和谐共生之道，勇于担当，勠力同心，共同构建人与自然生命共同体。</w:t>
      </w:r>
    </w:p>
    <w:p w:rsidR="00E25ED0" w:rsidRPr="00E25ED0" w:rsidRDefault="00E25ED0" w:rsidP="00E25ED0">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E25ED0">
        <w:rPr>
          <w:rFonts w:ascii="仿宋" w:eastAsia="仿宋" w:hAnsi="仿宋" w:cs="Helvetica"/>
          <w:color w:val="333333"/>
          <w:kern w:val="0"/>
          <w:sz w:val="28"/>
          <w:szCs w:val="28"/>
        </w:rPr>
        <w:t>一是坚持人与自然和谐共生。人类应该以自然为根，尊重自然、顺应自然、保护自然。要像保护眼睛一样保护自然和生态环境，推动形成人与自然和谐共生新格局。</w:t>
      </w:r>
    </w:p>
    <w:p w:rsidR="00E25ED0" w:rsidRPr="00E25ED0" w:rsidRDefault="00E25ED0" w:rsidP="00E25ED0">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E25ED0">
        <w:rPr>
          <w:rFonts w:ascii="仿宋" w:eastAsia="仿宋" w:hAnsi="仿宋" w:cs="Helvetica"/>
          <w:color w:val="333333"/>
          <w:kern w:val="0"/>
          <w:sz w:val="28"/>
          <w:szCs w:val="28"/>
        </w:rPr>
        <w:t>二是坚持绿色发展。保护生态环境就是保护生产力，改善生态环境就是发展生产力。要摒弃损害甚至破坏生态环境的发展模式，摒弃以牺牲环境换取一时发展的短视做法。大力推进经济、能源、产业结构转型升级，让良好生态环境成为全球经济社会可持续发展的支撑。</w:t>
      </w:r>
    </w:p>
    <w:p w:rsidR="00E25ED0" w:rsidRPr="00E25ED0" w:rsidRDefault="00E25ED0" w:rsidP="00E25ED0">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E25ED0">
        <w:rPr>
          <w:rFonts w:ascii="仿宋" w:eastAsia="仿宋" w:hAnsi="仿宋" w:cs="Helvetica"/>
          <w:color w:val="333333"/>
          <w:kern w:val="0"/>
          <w:sz w:val="28"/>
          <w:szCs w:val="28"/>
        </w:rPr>
        <w:lastRenderedPageBreak/>
        <w:t>三是坚持系统治理。山水林田湖草沙是不可分割的生态系统。要按照生态系统的内在规律，统筹考虑自然生态各要素，从而达到增强生态系统循环能力、维护生态平衡的目标。</w:t>
      </w:r>
    </w:p>
    <w:p w:rsidR="00E25ED0" w:rsidRPr="00E25ED0" w:rsidRDefault="00E25ED0" w:rsidP="00E25ED0">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E25ED0">
        <w:rPr>
          <w:rFonts w:ascii="仿宋" w:eastAsia="仿宋" w:hAnsi="仿宋" w:cs="Helvetica"/>
          <w:color w:val="333333"/>
          <w:kern w:val="0"/>
          <w:sz w:val="28"/>
          <w:szCs w:val="28"/>
        </w:rPr>
        <w:t>四是坚持以人为本。要探索保护环境和发展经济、创造就业、消除贫困的协同增效，在绿色转型过程中努力实现社会公平正义，增加各国人民获得感、幸福感、安全感。</w:t>
      </w:r>
    </w:p>
    <w:p w:rsidR="00E25ED0" w:rsidRPr="00E25ED0" w:rsidRDefault="00E25ED0" w:rsidP="00E25ED0">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E25ED0">
        <w:rPr>
          <w:rFonts w:ascii="仿宋" w:eastAsia="仿宋" w:hAnsi="仿宋" w:cs="Helvetica"/>
          <w:color w:val="333333"/>
          <w:kern w:val="0"/>
          <w:sz w:val="28"/>
          <w:szCs w:val="28"/>
        </w:rPr>
        <w:t>五是坚持多边主义。要坚持以国际法为基础、以公平正义为要旨、以有效行动为导向，维护以联合国为核心的国际体系，遵循《联合国气候变化框架公约》及其《巴黎协定》的目标和原则。中方欢迎美方重返多边气候治理进程，期待同包括美方在内的国际社会一道，共同为推进全球环境治理而努力。</w:t>
      </w:r>
    </w:p>
    <w:p w:rsidR="00E25ED0" w:rsidRPr="00E25ED0" w:rsidRDefault="00E25ED0" w:rsidP="00E25ED0">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E25ED0">
        <w:rPr>
          <w:rFonts w:ascii="仿宋" w:eastAsia="仿宋" w:hAnsi="仿宋" w:cs="Helvetica"/>
          <w:color w:val="333333"/>
          <w:kern w:val="0"/>
          <w:sz w:val="28"/>
          <w:szCs w:val="28"/>
        </w:rPr>
        <w:t>六是坚持共同但有区别的责任原则。要充分肯定发展中国家应对气候变化所作贡献，照顾其特殊困难和关切。发达国家应该展现更大雄心和行动，同时切实为发展中国家提供资金、技术、能力建设等方面支持。</w:t>
      </w:r>
    </w:p>
    <w:p w:rsidR="00E25ED0" w:rsidRPr="00E25ED0" w:rsidRDefault="00E25ED0" w:rsidP="00E25ED0">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E25ED0">
        <w:rPr>
          <w:rFonts w:ascii="仿宋" w:eastAsia="仿宋" w:hAnsi="仿宋" w:cs="Helvetica"/>
          <w:color w:val="333333"/>
          <w:kern w:val="0"/>
          <w:sz w:val="28"/>
          <w:szCs w:val="28"/>
        </w:rPr>
        <w:t>习近平强调，中国将生态文明理念和生态文明建设纳入中国特色社会主义总体布局，坚持走生态优先、绿色低碳的发展道路。中方宣布力争2030年前实现碳达峰、2060年前实现碳中和，是基于推动构建人类命运共同体和实现可持续发展作出的重大战略决策，需要中方付出艰苦努力。中国正在制定碳达峰行动计划，广泛深入开展碳达峰</w:t>
      </w:r>
      <w:r w:rsidRPr="00E25ED0">
        <w:rPr>
          <w:rFonts w:ascii="仿宋" w:eastAsia="仿宋" w:hAnsi="仿宋" w:cs="Helvetica"/>
          <w:color w:val="333333"/>
          <w:kern w:val="0"/>
          <w:sz w:val="28"/>
          <w:szCs w:val="28"/>
        </w:rPr>
        <w:lastRenderedPageBreak/>
        <w:t>行动，支持有条件的地方和重点行业、重点企业率先达峰。中国将严控煤电项目，“十四五”时期严控煤炭消费增长、“十五五”时期逐步减少。</w:t>
      </w:r>
    </w:p>
    <w:p w:rsidR="00E25ED0" w:rsidRPr="00E25ED0" w:rsidRDefault="00E25ED0" w:rsidP="00E25ED0">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E25ED0">
        <w:rPr>
          <w:rFonts w:ascii="仿宋" w:eastAsia="仿宋" w:hAnsi="仿宋" w:cs="Helvetica"/>
          <w:color w:val="333333"/>
          <w:kern w:val="0"/>
          <w:sz w:val="28"/>
          <w:szCs w:val="28"/>
        </w:rPr>
        <w:t>习近平指出，作为全球生态文明建设的参与者、贡献者、引领者，中国坚定践行多边主义，努力推动构建公平合理、合作共赢的全球环境治理体系。中方将在今年10月承办《生物多样性公约》第十五次缔约方大会，同各方一道推动全球生物多样性治理迈上新台阶。中方通过多种形式的南南务实合作，帮助发展中国家提高应对气候变化能力。中方还将生态文明领域合作作为共建“一带一路”重点内容，持续造福参与共建“一带一路”的各国人民。</w:t>
      </w:r>
    </w:p>
    <w:p w:rsidR="00E25ED0" w:rsidRPr="00E25ED0" w:rsidRDefault="00E25ED0" w:rsidP="00E25ED0">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E25ED0">
        <w:rPr>
          <w:rFonts w:ascii="仿宋" w:eastAsia="仿宋" w:hAnsi="仿宋" w:cs="Helvetica"/>
          <w:color w:val="333333"/>
          <w:kern w:val="0"/>
          <w:sz w:val="28"/>
          <w:szCs w:val="28"/>
        </w:rPr>
        <w:t>习近平指出，气候变化带给人类的挑战是现实的、严峻的、长远的。我坚信，只要心往一处想、劲往一处使，人类必将能够应对好全球气候环境挑战，把一个清洁美丽的世界留给子孙后代。</w:t>
      </w:r>
    </w:p>
    <w:p w:rsidR="00E25ED0" w:rsidRPr="00E25ED0" w:rsidRDefault="00E25ED0" w:rsidP="00E25ED0">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E25ED0">
        <w:rPr>
          <w:rFonts w:ascii="仿宋" w:eastAsia="仿宋" w:hAnsi="仿宋" w:cs="Helvetica"/>
          <w:color w:val="333333"/>
          <w:kern w:val="0"/>
          <w:sz w:val="28"/>
          <w:szCs w:val="28"/>
        </w:rPr>
        <w:t>与会领导人表示，气候变化是国际社会共同面临的严峻挑战，需要全球合力应对。应该迅速采取行动，进一步加大减排力度，加强技术创新，大力发展清洁能源，创造更多就业机会和更大增长空间，实现绿色、更可持续发展，保护好人类共同的星球，使人与自然和谐共生，造福子孙后代。支持昆明《生物多样性公约》第十五次缔约方大会取得成功。要更加关注脆弱国家和群体，发达国家要为发展中国家提供更多资金和技术支持，帮助他们应对和适应气候变化。</w:t>
      </w:r>
    </w:p>
    <w:p w:rsidR="00E25ED0" w:rsidRPr="00E25ED0" w:rsidRDefault="00E25ED0" w:rsidP="00E25ED0">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E25ED0">
        <w:rPr>
          <w:rFonts w:ascii="仿宋" w:eastAsia="仿宋" w:hAnsi="仿宋" w:cs="Helvetica"/>
          <w:color w:val="333333"/>
          <w:kern w:val="0"/>
          <w:sz w:val="28"/>
          <w:szCs w:val="28"/>
        </w:rPr>
        <w:lastRenderedPageBreak/>
        <w:t>丁薛祥、杨洁篪、王毅、何立峰等参加。</w:t>
      </w:r>
    </w:p>
    <w:p w:rsidR="009D4874" w:rsidRPr="00E25ED0" w:rsidRDefault="009D4874">
      <w:pPr>
        <w:rPr>
          <w:rFonts w:ascii="仿宋" w:eastAsia="仿宋" w:hAnsi="仿宋"/>
          <w:sz w:val="28"/>
          <w:szCs w:val="28"/>
        </w:rPr>
      </w:pPr>
    </w:p>
    <w:sectPr w:rsidR="009D4874" w:rsidRPr="00E25ED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05A4" w:rsidRDefault="009905A4" w:rsidP="00E25ED0">
      <w:r>
        <w:separator/>
      </w:r>
    </w:p>
  </w:endnote>
  <w:endnote w:type="continuationSeparator" w:id="0">
    <w:p w:rsidR="009905A4" w:rsidRDefault="009905A4" w:rsidP="00E25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panose1 w:val="03000509000000000000"/>
    <w:charset w:val="86"/>
    <w:family w:val="script"/>
    <w:pitch w:val="fixed"/>
    <w:sig w:usb0="00000001" w:usb1="080E0000" w:usb2="00000010" w:usb3="00000000" w:csb0="00040000" w:csb1="00000000"/>
  </w:font>
  <w:font w:name="Helvetica">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05A4" w:rsidRDefault="009905A4" w:rsidP="00E25ED0">
      <w:r>
        <w:separator/>
      </w:r>
    </w:p>
  </w:footnote>
  <w:footnote w:type="continuationSeparator" w:id="0">
    <w:p w:rsidR="009905A4" w:rsidRDefault="009905A4" w:rsidP="00E25E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6F35"/>
    <w:rsid w:val="000137F3"/>
    <w:rsid w:val="00086F35"/>
    <w:rsid w:val="00497D57"/>
    <w:rsid w:val="009905A4"/>
    <w:rsid w:val="009D4874"/>
    <w:rsid w:val="00B3349D"/>
    <w:rsid w:val="00E25ED0"/>
    <w:rsid w:val="00FE47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E16988"/>
  <w15:chartTrackingRefBased/>
  <w15:docId w15:val="{5E501E18-1B9B-42FD-921F-69A9400B9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25ED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25ED0"/>
    <w:rPr>
      <w:sz w:val="18"/>
      <w:szCs w:val="18"/>
    </w:rPr>
  </w:style>
  <w:style w:type="paragraph" w:styleId="a5">
    <w:name w:val="footer"/>
    <w:basedOn w:val="a"/>
    <w:link w:val="a6"/>
    <w:uiPriority w:val="99"/>
    <w:unhideWhenUsed/>
    <w:rsid w:val="00E25ED0"/>
    <w:pPr>
      <w:tabs>
        <w:tab w:val="center" w:pos="4153"/>
        <w:tab w:val="right" w:pos="8306"/>
      </w:tabs>
      <w:snapToGrid w:val="0"/>
      <w:jc w:val="left"/>
    </w:pPr>
    <w:rPr>
      <w:sz w:val="18"/>
      <w:szCs w:val="18"/>
    </w:rPr>
  </w:style>
  <w:style w:type="character" w:customStyle="1" w:styleId="a6">
    <w:name w:val="页脚 字符"/>
    <w:basedOn w:val="a0"/>
    <w:link w:val="a5"/>
    <w:uiPriority w:val="99"/>
    <w:rsid w:val="00E25ED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4498230">
      <w:bodyDiv w:val="1"/>
      <w:marLeft w:val="0"/>
      <w:marRight w:val="0"/>
      <w:marTop w:val="0"/>
      <w:marBottom w:val="0"/>
      <w:divBdr>
        <w:top w:val="none" w:sz="0" w:space="0" w:color="auto"/>
        <w:left w:val="none" w:sz="0" w:space="0" w:color="auto"/>
        <w:bottom w:val="none" w:sz="0" w:space="0" w:color="auto"/>
        <w:right w:val="none" w:sz="0" w:space="0" w:color="auto"/>
      </w:divBdr>
      <w:divsChild>
        <w:div w:id="7572942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227</Words>
  <Characters>1296</Characters>
  <Application>Microsoft Office Word</Application>
  <DocSecurity>0</DocSecurity>
  <Lines>10</Lines>
  <Paragraphs>3</Paragraphs>
  <ScaleCrop>false</ScaleCrop>
  <Company/>
  <LinksUpToDate>false</LinksUpToDate>
  <CharactersWithSpaces>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ly123</dc:creator>
  <cp:keywords/>
  <dc:description/>
  <cp:lastModifiedBy>ly123</cp:lastModifiedBy>
  <cp:revision>4</cp:revision>
  <dcterms:created xsi:type="dcterms:W3CDTF">2021-04-30T08:58:00Z</dcterms:created>
  <dcterms:modified xsi:type="dcterms:W3CDTF">2021-05-04T08:52:00Z</dcterms:modified>
</cp:coreProperties>
</file>